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京彩大创讲堂</w:t>
      </w:r>
    </w:p>
    <w:bookmarkEnd w:id="0"/>
    <w:p>
      <w:pPr>
        <w:spacing w:line="4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为加强大学生创业者创新创业知识储备，提升创新创业能力，大赛组委会开通了京彩大创讲堂，除了提供京彩大创讲堂课程外，还开设了创业必修课、新青年创客说、点播课程等栏目，供大学生创业者学习。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217805</wp:posOffset>
            </wp:positionV>
            <wp:extent cx="2143125" cy="2143125"/>
            <wp:effectExtent l="0" t="0" r="9525" b="9525"/>
            <wp:wrapSquare wrapText="bothSides"/>
            <wp:docPr id="1" name="图片 18" descr="微信图片_2022031615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微信图片_20220316150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CC919C7-92ED-440D-A840-5329DAC40E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81C44E-7F67-4E75-8785-5A53AEC158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3ABFF66-D108-4C47-A6CD-3CD6EBBE83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36BB56-55F3-45AF-8278-9FCF373485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A670B"/>
    <w:rsid w:val="16A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2022-04-06T08:39:00Z</dcterms:created>
  <dc:creator>还是叫爆米花吧～</dc:creator>
  <cp:lastModifiedBy>还是叫爆米花吧～</cp:lastModifiedBy>
  <dcterms:modified xsi:type="dcterms:W3CDTF">2022-04-06T08:40:07Z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CA5B5647F67A49ED9EF500BC6AA7F0B3</vt:lpwstr>
  </property>
</Properties>
</file>