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9ED26" w14:textId="77777777" w:rsidR="003F1532" w:rsidRPr="003F1532" w:rsidRDefault="003F1532" w:rsidP="003F1532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2020年湖北省选调生招录工作政策解答</w:t>
      </w:r>
    </w:p>
    <w:p w14:paraId="09EBC0E5" w14:textId="77777777" w:rsidR="003F1532" w:rsidRPr="003F1532" w:rsidRDefault="003F1532" w:rsidP="003F1532">
      <w:pPr>
        <w:widowControl/>
        <w:shd w:val="clear" w:color="auto" w:fill="FFFFFF"/>
        <w:spacing w:line="600" w:lineRule="atLeast"/>
        <w:rPr>
          <w:rFonts w:ascii="黑体" w:eastAsia="黑体" w:hAnsi="黑体" w:cs="宋体"/>
          <w:color w:val="333333"/>
          <w:spacing w:val="8"/>
          <w:kern w:val="0"/>
          <w:sz w:val="32"/>
          <w:szCs w:val="32"/>
        </w:rPr>
      </w:pPr>
    </w:p>
    <w:p w14:paraId="3453CEDC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1．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如何界定考生的毕业学校批次？</w:t>
      </w:r>
      <w:bookmarkStart w:id="0" w:name="_GoBack"/>
      <w:bookmarkEnd w:id="0"/>
    </w:p>
    <w:p w14:paraId="0E339435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答：考生的毕业学校批次，以录取时的学校批次为准。本科生考生的毕业学校批次，根据学校出具的录取名册复印件研究确定；研究生考生的毕业学校批次，根据录取时学校所属本科批次研究确定。</w:t>
      </w:r>
    </w:p>
    <w:p w14:paraId="6BC97743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t>对于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学校所属本科</w:t>
      </w:r>
      <w:proofErr w:type="gramStart"/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批次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t>未</w:t>
      </w:r>
      <w:proofErr w:type="gramEnd"/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t>明确的，比如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学校属于提前批次录取的（如军事院校、艺术院校）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t>，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报考市州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党委组织部可以咨询学校招生部门后，根据实际情况研究确定。</w:t>
      </w:r>
    </w:p>
    <w:p w14:paraId="2AF14685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根据以往惯例，中科院、社科院研究生可以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t>参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照原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“211”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工程高校的学校批次报名。其他科研院所研究生可以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t>参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照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国内第一批本科高校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的学校批次报名。</w:t>
      </w:r>
    </w:p>
    <w:p w14:paraId="052B157E" w14:textId="77777777" w:rsidR="003F1532" w:rsidRPr="003F1532" w:rsidRDefault="003F1532" w:rsidP="003F1532">
      <w:pPr>
        <w:widowControl/>
        <w:shd w:val="clear" w:color="auto" w:fill="FFFFFF"/>
        <w:spacing w:line="60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</w:t>
      </w:r>
    </w:p>
    <w:p w14:paraId="60E42696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2．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如何界定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双一流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建设高校和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一流建设学科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？</w:t>
      </w:r>
    </w:p>
    <w:p w14:paraId="2BA941F4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答：根据教育部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、财政部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、国家发展改革委《关于公布世界一流大学和一流学科建设高校及建设学科名单的通知》（教研函〔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2017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〕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2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号）进行界定。</w:t>
      </w:r>
    </w:p>
    <w:p w14:paraId="1753F1FA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关于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“‘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一流建设学科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’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及所涉相关专业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的具体界定，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报考市州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党委组织部可以咨询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一流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t>学科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建设高校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有关部门后，结合定向选调职位的急需紧缺专业要求，根据实际情况研究确定。</w:t>
      </w:r>
    </w:p>
    <w:p w14:paraId="0A76D07A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根据教研函〔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2017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〕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2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号精神，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一流建设学科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中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由高校自主确定的学科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 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在高校自行公布前，以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加（自定）标示的学科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为准。</w:t>
      </w:r>
    </w:p>
    <w:p w14:paraId="0B2884D5" w14:textId="77777777" w:rsidR="003F1532" w:rsidRPr="003F1532" w:rsidRDefault="003F1532" w:rsidP="003F1532">
      <w:pPr>
        <w:widowControl/>
        <w:shd w:val="clear" w:color="auto" w:fill="FFFFFF"/>
        <w:spacing w:line="60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 </w:t>
      </w:r>
    </w:p>
    <w:p w14:paraId="2C7C8ECF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3．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研究生考生能否以本科学校和专业报考？本科生考生能否以双学位、第二学位报考？</w:t>
      </w:r>
    </w:p>
    <w:p w14:paraId="417F7437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答：研究生考生应以研究生就读期间的学校和专业报考，本科生考生应以本科就读期间的主修学校和专业报考。</w:t>
      </w:r>
    </w:p>
    <w:p w14:paraId="519A33BA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</w:t>
      </w:r>
    </w:p>
    <w:p w14:paraId="23BF46EE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4．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海外留学回国人员能否报考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20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年湖北省选调生？</w:t>
      </w:r>
    </w:p>
    <w:p w14:paraId="7C10E290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答：根据《公告》精神，海外留学回国人员没有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t>列入2020年湖北省选调生招录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范围。</w:t>
      </w:r>
    </w:p>
    <w:p w14:paraId="2ED0A0CE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</w:t>
      </w:r>
    </w:p>
    <w:p w14:paraId="14B5C74B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5．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如何理解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学习成绩优良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？</w:t>
      </w:r>
    </w:p>
    <w:p w14:paraId="1CAB5487" w14:textId="77777777" w:rsidR="003F1532" w:rsidRPr="003F1532" w:rsidRDefault="003F1532" w:rsidP="003F1532">
      <w:pPr>
        <w:widowControl/>
        <w:shd w:val="clear" w:color="auto" w:fill="FFFFFF"/>
        <w:spacing w:line="60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       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答：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学习成绩优良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是指高校应届毕业生在校期间，不得有两门（含两门）以上课程（包括必修课和选修课）补考或重修。本科就读期间与研究生就读期间的补考或重修课程，</w:t>
      </w:r>
      <w:proofErr w:type="gramStart"/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不</w:t>
      </w:r>
      <w:proofErr w:type="gramEnd"/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累计计算。</w:t>
      </w:r>
    </w:p>
    <w:p w14:paraId="73D66F12" w14:textId="77777777" w:rsidR="003F1532" w:rsidRPr="003F1532" w:rsidRDefault="003F1532" w:rsidP="003F1532">
      <w:pPr>
        <w:widowControl/>
        <w:shd w:val="clear" w:color="auto" w:fill="FFFFFF"/>
        <w:spacing w:line="60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</w:t>
      </w:r>
    </w:p>
    <w:p w14:paraId="046FEFF1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6．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如何界定学校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三好学生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？</w:t>
      </w:r>
    </w:p>
    <w:p w14:paraId="5554A154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答：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三好学生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评选层级应是大学期间的学校一级，学校内设院系评选的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三好学生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不在此列。学校将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三好学生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荣誉更名为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优秀学生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荣誉的，可以视同为学校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三好学生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荣誉。</w:t>
      </w:r>
    </w:p>
    <w:p w14:paraId="2ABDF6DF" w14:textId="77777777" w:rsidR="003F1532" w:rsidRPr="003F1532" w:rsidRDefault="003F1532" w:rsidP="003F1532">
      <w:pPr>
        <w:widowControl/>
        <w:shd w:val="clear" w:color="auto" w:fill="FFFFFF"/>
        <w:spacing w:line="60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</w:t>
      </w:r>
    </w:p>
    <w:p w14:paraId="54B49D4E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7．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如何界定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学生干部经历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？</w:t>
      </w:r>
    </w:p>
    <w:p w14:paraId="3003A070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答：原则上，学生干部范围包括在大学期间的班级班长、副班长、生活委员、学习委员、卫生委员、体育委员等；班级团支部书记、副书记、组织委员、宣传委员等；院系级团委（团总支）书记、副书记、组织部长、宣传部长等；学校、院系级学生会主席、副主席、部长、副部长等；党支部书记、副书记、委员等。</w:t>
      </w:r>
    </w:p>
    <w:p w14:paraId="162EC022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关于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学生干部经历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的具体界定，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报考市州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党委组织部可以咨询学校有关部门后，根据实际情况研究确定。</w:t>
      </w:r>
    </w:p>
    <w:p w14:paraId="1A8D8ADB" w14:textId="77777777" w:rsidR="003F1532" w:rsidRPr="003F1532" w:rsidRDefault="003F1532" w:rsidP="003F1532">
      <w:pPr>
        <w:widowControl/>
        <w:shd w:val="clear" w:color="auto" w:fill="FFFFFF"/>
        <w:spacing w:line="60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</w:t>
      </w:r>
    </w:p>
    <w:p w14:paraId="4314B75E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8．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研究生考生能否以本科就读期间获得的学校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三好学生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荣誉、学生干部经历报考？</w:t>
      </w:r>
    </w:p>
    <w:p w14:paraId="0CCB79C0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答：根据以往惯例，研究生考生能够以本科就读期间获得的学校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三好学生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荣誉、学生干部经历报考。</w:t>
      </w:r>
    </w:p>
    <w:p w14:paraId="750A841A" w14:textId="77777777" w:rsidR="003F1532" w:rsidRPr="003F1532" w:rsidRDefault="003F1532" w:rsidP="003F1532">
      <w:pPr>
        <w:widowControl/>
        <w:shd w:val="clear" w:color="auto" w:fill="FFFFFF"/>
        <w:spacing w:line="60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</w:t>
      </w:r>
    </w:p>
    <w:p w14:paraId="2F7AD2FB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9．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如何界定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县级以上表彰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？</w:t>
      </w:r>
    </w:p>
    <w:p w14:paraId="15FCB2A4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答：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县级以上表彰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是指县级以上党委、政府及其工作部门进行的工作表彰。</w:t>
      </w:r>
    </w:p>
    <w:p w14:paraId="1A5DEDAF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关于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工作表彰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的具体界定，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报考市州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党委组织部可以咨询相关表彰部门后，根据实际情况研究确定。</w:t>
      </w:r>
    </w:p>
    <w:p w14:paraId="20741D94" w14:textId="77777777" w:rsidR="003F1532" w:rsidRPr="003F1532" w:rsidRDefault="003F1532" w:rsidP="003F1532">
      <w:pPr>
        <w:widowControl/>
        <w:shd w:val="clear" w:color="auto" w:fill="FFFFFF"/>
        <w:spacing w:line="60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</w:t>
      </w:r>
    </w:p>
    <w:p w14:paraId="219F89CA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10．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省内服务基层项目人员的第一个任期满后，第二个任期不满两年，能否报考？</w:t>
      </w:r>
    </w:p>
    <w:p w14:paraId="0075C7C1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答：同一类型的服务基层项目，第一个任期与第二个任期之间，基层服务经历没有中断的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t>，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可以报考；如果第一个任期结束后，考生另谋职业，则第二个任期不满两年的，不能报考。</w:t>
      </w:r>
    </w:p>
    <w:p w14:paraId="417CE186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同一类型的服务基层项目，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201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t>8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年在某市州基层服务满一年后，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201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t>9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年又通过同一服务基层项目考试，到其他市州基层服务，如果该考生的基层服务经历没有中断，可以报考。</w:t>
      </w:r>
    </w:p>
    <w:p w14:paraId="6EE4A42D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不同类型的服务基层项目，第一个服务基层项目结束后，第二个服务基层项目不满两年，其基层服务经历没有中断、累计满两年的，可以报考。</w:t>
      </w:r>
    </w:p>
    <w:p w14:paraId="547B3720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</w:t>
      </w:r>
    </w:p>
    <w:p w14:paraId="15FEAC4E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11．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省内服务基层项目人员签订就业协议或服务合同的时间为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201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8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年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月，能否视其在基层服务满两年？</w:t>
      </w:r>
    </w:p>
    <w:p w14:paraId="6624F278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答：根据以往惯例，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201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t>8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年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月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31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日前通过服务基层项目考试、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201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t>8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年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月签订就业协议或服务合同的，可以视其在基层服务满两年。</w:t>
      </w:r>
    </w:p>
    <w:p w14:paraId="3276C009" w14:textId="77777777" w:rsidR="003F1532" w:rsidRPr="003F1532" w:rsidRDefault="003F1532" w:rsidP="003F1532">
      <w:pPr>
        <w:widowControl/>
        <w:shd w:val="clear" w:color="auto" w:fill="FFFFFF"/>
        <w:spacing w:line="60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</w:t>
      </w:r>
    </w:p>
    <w:p w14:paraId="10B1D5F7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12．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如何认定考生的出生年月？</w:t>
      </w:r>
    </w:p>
    <w:p w14:paraId="116A1D28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答：根据以往惯例，以考生个人身份证上的出生日期为准。</w:t>
      </w:r>
    </w:p>
    <w:p w14:paraId="2EED3264" w14:textId="77777777" w:rsidR="003F1532" w:rsidRPr="003F1532" w:rsidRDefault="003F1532" w:rsidP="003F1532">
      <w:pPr>
        <w:widowControl/>
        <w:shd w:val="clear" w:color="auto" w:fill="FFFFFF"/>
        <w:spacing w:line="60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</w:t>
      </w:r>
    </w:p>
    <w:p w14:paraId="5CB2FC45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13．</w:t>
      </w:r>
      <w:r w:rsidRPr="003F1532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</w:rPr>
        <w:t>《公告》及上述政策解答中提及的研究生、本科生学历是否包括在职学历？</w:t>
      </w:r>
    </w:p>
    <w:p w14:paraId="5984CA04" w14:textId="77777777" w:rsidR="003F1532" w:rsidRPr="003F1532" w:rsidRDefault="003F1532" w:rsidP="003F1532">
      <w:pPr>
        <w:widowControl/>
        <w:shd w:val="clear" w:color="auto" w:fill="FFFFFF"/>
        <w:spacing w:line="600" w:lineRule="atLeast"/>
        <w:ind w:firstLine="64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答：研究生、本科生学历均指全日制学历。</w:t>
      </w:r>
    </w:p>
    <w:p w14:paraId="5646EB52" w14:textId="77777777" w:rsidR="00977959" w:rsidRPr="003F1532" w:rsidRDefault="003F1532"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关于</w:t>
      </w:r>
      <w:r w:rsidRPr="003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全日制学历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的具体认定，由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“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报考市州</w:t>
      </w:r>
      <w:r w:rsidRPr="003F1532"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  <w:t>”</w:t>
      </w:r>
      <w:r w:rsidRPr="003F1532">
        <w:rPr>
          <w:rFonts w:ascii="仿宋_GB2312" w:eastAsia="仿宋_GB2312" w:hAnsi="Microsoft YaHei UI" w:cs="宋体" w:hint="eastAsia"/>
          <w:color w:val="333333"/>
          <w:spacing w:val="8"/>
          <w:kern w:val="0"/>
          <w:sz w:val="26"/>
          <w:szCs w:val="26"/>
        </w:rPr>
        <w:t>党委组织部根据相关政策规定进行解答。</w:t>
      </w:r>
    </w:p>
    <w:sectPr w:rsidR="00977959" w:rsidRPr="003F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C106E" w14:textId="77777777" w:rsidR="00E17313" w:rsidRDefault="00E17313" w:rsidP="003F1532">
      <w:r>
        <w:separator/>
      </w:r>
    </w:p>
  </w:endnote>
  <w:endnote w:type="continuationSeparator" w:id="0">
    <w:p w14:paraId="6DEC9EF3" w14:textId="77777777" w:rsidR="00E17313" w:rsidRDefault="00E17313" w:rsidP="003F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7DDCD" w14:textId="77777777" w:rsidR="00E17313" w:rsidRDefault="00E17313" w:rsidP="003F1532">
      <w:r>
        <w:separator/>
      </w:r>
    </w:p>
  </w:footnote>
  <w:footnote w:type="continuationSeparator" w:id="0">
    <w:p w14:paraId="67BD3363" w14:textId="77777777" w:rsidR="00E17313" w:rsidRDefault="00E17313" w:rsidP="003F1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D4"/>
    <w:rsid w:val="003F1532"/>
    <w:rsid w:val="00480FF7"/>
    <w:rsid w:val="004851DB"/>
    <w:rsid w:val="005B34CD"/>
    <w:rsid w:val="006229F2"/>
    <w:rsid w:val="006B24D4"/>
    <w:rsid w:val="009223D0"/>
    <w:rsid w:val="00977959"/>
    <w:rsid w:val="009C02BB"/>
    <w:rsid w:val="009E207C"/>
    <w:rsid w:val="00B649D3"/>
    <w:rsid w:val="00E17313"/>
    <w:rsid w:val="00F20FB1"/>
    <w:rsid w:val="00F4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BB172"/>
  <w15:chartTrackingRefBased/>
  <w15:docId w15:val="{F1ADA996-B0DB-47C7-8AD7-14624E32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15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1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15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</Words>
  <Characters>1556</Characters>
  <Application>Microsoft Office Word</Application>
  <DocSecurity>0</DocSecurity>
  <Lines>12</Lines>
  <Paragraphs>3</Paragraphs>
  <ScaleCrop>false</ScaleCrop>
  <Company>微软中国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李勇</cp:lastModifiedBy>
  <cp:revision>2</cp:revision>
  <dcterms:created xsi:type="dcterms:W3CDTF">2019-12-24T03:35:00Z</dcterms:created>
  <dcterms:modified xsi:type="dcterms:W3CDTF">2019-12-24T03:35:00Z</dcterms:modified>
</cp:coreProperties>
</file>