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BB" w:rsidRDefault="00BF77BB" w:rsidP="00BF77BB">
      <w:pPr>
        <w:pStyle w:val="1"/>
        <w:jc w:val="center"/>
      </w:pPr>
      <w:r>
        <w:rPr>
          <w:rFonts w:hint="eastAsia"/>
        </w:rPr>
        <w:t>国家</w:t>
      </w:r>
      <w:r>
        <w:t>粮食和物资储备局</w:t>
      </w:r>
      <w:r>
        <w:rPr>
          <w:rFonts w:hint="eastAsia"/>
        </w:rPr>
        <w:t>简介</w:t>
      </w:r>
    </w:p>
    <w:p w:rsidR="00477602" w:rsidRPr="00BF77BB" w:rsidRDefault="005424E4" w:rsidP="00BF77BB">
      <w:pPr>
        <w:pStyle w:val="a6"/>
        <w:ind w:firstLineChars="200" w:firstLine="64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国家粮食</w:t>
      </w:r>
      <w:r>
        <w:rPr>
          <w:rFonts w:asciiTheme="minorEastAsia" w:hAnsiTheme="minorEastAsia"/>
          <w:sz w:val="32"/>
        </w:rPr>
        <w:t>和</w:t>
      </w:r>
      <w:r>
        <w:rPr>
          <w:rFonts w:asciiTheme="minorEastAsia" w:hAnsiTheme="minorEastAsia" w:hint="eastAsia"/>
          <w:sz w:val="32"/>
        </w:rPr>
        <w:t>物资</w:t>
      </w:r>
      <w:r>
        <w:rPr>
          <w:rFonts w:asciiTheme="minorEastAsia" w:hAnsiTheme="minorEastAsia"/>
          <w:sz w:val="32"/>
        </w:rPr>
        <w:t>储备局</w:t>
      </w:r>
      <w:r w:rsidR="00BF77BB" w:rsidRPr="00BF77BB">
        <w:rPr>
          <w:rFonts w:asciiTheme="minorEastAsia" w:hAnsiTheme="minorEastAsia" w:hint="eastAsia"/>
          <w:sz w:val="32"/>
        </w:rPr>
        <w:t>主要职责是，根据国家储备总体发展规划和品种目录，组织实施国家战略和应急储备物资的收储、轮换、管理，统一负责储备基础设施的建设与管理，对管理的政府储备、企业储备以及储备政策落实情况进行监督检查，负责粮食</w:t>
      </w:r>
      <w:bookmarkStart w:id="0" w:name="_GoBack"/>
      <w:bookmarkEnd w:id="0"/>
      <w:r w:rsidR="00BF77BB" w:rsidRPr="00BF77BB">
        <w:rPr>
          <w:rFonts w:asciiTheme="minorEastAsia" w:hAnsiTheme="minorEastAsia" w:hint="eastAsia"/>
          <w:sz w:val="32"/>
        </w:rPr>
        <w:t>流通行业管理和中央储备粮棉行政管理等。</w:t>
      </w:r>
    </w:p>
    <w:sectPr w:rsidR="00477602" w:rsidRPr="00BF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4C" w:rsidRDefault="00C0414C" w:rsidP="005424E4">
      <w:r>
        <w:separator/>
      </w:r>
    </w:p>
  </w:endnote>
  <w:endnote w:type="continuationSeparator" w:id="0">
    <w:p w:rsidR="00C0414C" w:rsidRDefault="00C0414C" w:rsidP="0054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4C" w:rsidRDefault="00C0414C" w:rsidP="005424E4">
      <w:r>
        <w:separator/>
      </w:r>
    </w:p>
  </w:footnote>
  <w:footnote w:type="continuationSeparator" w:id="0">
    <w:p w:rsidR="00C0414C" w:rsidRDefault="00C0414C" w:rsidP="0054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E"/>
    <w:rsid w:val="00477602"/>
    <w:rsid w:val="005424E4"/>
    <w:rsid w:val="006A29FE"/>
    <w:rsid w:val="00BF77BB"/>
    <w:rsid w:val="00C0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D4E9D-7DF0-4CB5-8CC1-6888453B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77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77B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BF77B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F77B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F77B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BF77B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BF77BB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BF77BB"/>
    <w:pPr>
      <w:widowControl w:val="0"/>
      <w:jc w:val="both"/>
    </w:pPr>
  </w:style>
  <w:style w:type="paragraph" w:styleId="a7">
    <w:name w:val="header"/>
    <w:basedOn w:val="a"/>
    <w:link w:val="Char1"/>
    <w:uiPriority w:val="99"/>
    <w:unhideWhenUsed/>
    <w:rsid w:val="0054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424E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4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42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58CHR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chenyaosong</dc:creator>
  <cp:keywords/>
  <dc:description/>
  <cp:lastModifiedBy>chenyaosong</cp:lastModifiedBy>
  <cp:revision>3</cp:revision>
  <dcterms:created xsi:type="dcterms:W3CDTF">2019-03-03T10:49:00Z</dcterms:created>
  <dcterms:modified xsi:type="dcterms:W3CDTF">2019-03-04T07:19:00Z</dcterms:modified>
</cp:coreProperties>
</file>